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4E29" w14:textId="73B307F2" w:rsidR="00493AB2" w:rsidRPr="00453B8D" w:rsidRDefault="00493AB2" w:rsidP="00493AB2">
      <w:pPr>
        <w:ind w:left="-180" w:right="-180"/>
      </w:pPr>
      <w:r w:rsidRPr="00453B8D">
        <w:rPr>
          <w:b/>
          <w:bCs/>
        </w:rPr>
        <w:t>FOR IMMEDIATE RELEASE</w:t>
      </w:r>
      <w:r w:rsidRPr="00453B8D">
        <w:br/>
      </w:r>
      <w:r w:rsidRPr="00453B8D">
        <w:rPr>
          <w:b/>
          <w:bCs/>
        </w:rPr>
        <w:t>Contact:</w:t>
      </w:r>
      <w:r w:rsidRPr="00453B8D">
        <w:br/>
        <w:t>Erie County Human Relations Commission</w:t>
      </w:r>
      <w:r w:rsidRPr="00453B8D">
        <w:br/>
        <w:t>Phone: 814-451-7021</w:t>
      </w:r>
      <w:r w:rsidRPr="00453B8D">
        <w:br/>
        <w:t>Email: HRC@eriecountypa.gov</w:t>
      </w:r>
    </w:p>
    <w:p w14:paraId="4F7FC64F" w14:textId="1D897E72" w:rsidR="00493AB2" w:rsidRPr="00453B8D" w:rsidRDefault="00493AB2" w:rsidP="00493AB2">
      <w:pPr>
        <w:ind w:left="-180" w:right="-180"/>
      </w:pPr>
      <w:r w:rsidRPr="00453B8D">
        <w:rPr>
          <w:b/>
          <w:bCs/>
        </w:rPr>
        <w:t>Erie County Human Relations Commission Hosts Event on Disability Rights and Protections</w:t>
      </w:r>
    </w:p>
    <w:p w14:paraId="73E7A534" w14:textId="4A4B58E9" w:rsidR="00493AB2" w:rsidRPr="00453B8D" w:rsidRDefault="00493AB2" w:rsidP="00493AB2">
      <w:pPr>
        <w:ind w:left="-180" w:right="-180"/>
      </w:pPr>
      <w:r w:rsidRPr="00453B8D">
        <w:rPr>
          <w:b/>
          <w:bCs/>
        </w:rPr>
        <w:t>Erie, PA – 8/25/2025</w:t>
      </w:r>
      <w:r w:rsidRPr="00453B8D">
        <w:t xml:space="preserve"> – The Erie County Human Relations Commission (HRC) is proud to announce an upcoming workshop, “Advancing Access and Inclusion: Disability as a Protected Class,” on Wednesday, September 10, 2025, at 4:30 p.m. The event will be held at the Admiral Room, Erie County Library, 160 E. Front St., Erie, PA 16507.</w:t>
      </w:r>
    </w:p>
    <w:p w14:paraId="18B9BA4C" w14:textId="502D9FDC" w:rsidR="00493AB2" w:rsidRPr="00453B8D" w:rsidRDefault="00493AB2" w:rsidP="00493AB2">
      <w:pPr>
        <w:ind w:left="-180" w:right="-180"/>
      </w:pPr>
      <w:r w:rsidRPr="00453B8D">
        <w:t>This community event will highlight the legal and social protections afforded to individuals with disabilities, with a focus on ensuring equal opportunities in employment, housing, and public accommodations.</w:t>
      </w:r>
    </w:p>
    <w:p w14:paraId="35B6DBDA" w14:textId="77777777" w:rsidR="00D11B2F" w:rsidRPr="00D11B2F" w:rsidRDefault="00D11B2F" w:rsidP="00453B8D">
      <w:pPr>
        <w:spacing w:after="0" w:line="240" w:lineRule="auto"/>
        <w:ind w:left="-180" w:right="-180"/>
      </w:pPr>
      <w:r w:rsidRPr="00D11B2F">
        <w:rPr>
          <w:b/>
          <w:bCs/>
        </w:rPr>
        <w:t>The program will feature:</w:t>
      </w:r>
    </w:p>
    <w:p w14:paraId="431D0A12" w14:textId="77777777" w:rsidR="00D11B2F" w:rsidRPr="00D11B2F" w:rsidRDefault="00D11B2F" w:rsidP="00453B8D">
      <w:pPr>
        <w:numPr>
          <w:ilvl w:val="0"/>
          <w:numId w:val="2"/>
        </w:numPr>
        <w:spacing w:after="0" w:line="240" w:lineRule="auto"/>
        <w:ind w:right="-180"/>
      </w:pPr>
      <w:r w:rsidRPr="00D11B2F">
        <w:t>A legal presentation on the Fair Housing Act and related protections.</w:t>
      </w:r>
    </w:p>
    <w:p w14:paraId="4C182024" w14:textId="77777777" w:rsidR="00D11B2F" w:rsidRPr="00D11B2F" w:rsidRDefault="00D11B2F" w:rsidP="00453B8D">
      <w:pPr>
        <w:numPr>
          <w:ilvl w:val="0"/>
          <w:numId w:val="2"/>
        </w:numPr>
        <w:spacing w:after="0" w:line="240" w:lineRule="auto"/>
        <w:ind w:right="-180"/>
      </w:pPr>
      <w:r w:rsidRPr="00D11B2F">
        <w:t>An overview of disability protections under the Erie County Human Relations Ordinance.</w:t>
      </w:r>
    </w:p>
    <w:p w14:paraId="5495E97B" w14:textId="77777777" w:rsidR="00D11B2F" w:rsidRDefault="00D11B2F" w:rsidP="00453B8D">
      <w:pPr>
        <w:numPr>
          <w:ilvl w:val="0"/>
          <w:numId w:val="2"/>
        </w:numPr>
        <w:spacing w:after="0" w:line="240" w:lineRule="auto"/>
        <w:ind w:right="-180"/>
      </w:pPr>
      <w:r w:rsidRPr="00D11B2F">
        <w:t>A panel discussion highlighting community perspectives and lived experiences.</w:t>
      </w:r>
    </w:p>
    <w:p w14:paraId="7B5919AD" w14:textId="77777777" w:rsidR="00453B8D" w:rsidRPr="00D11B2F" w:rsidRDefault="00453B8D" w:rsidP="00453B8D">
      <w:pPr>
        <w:spacing w:after="0" w:line="240" w:lineRule="auto"/>
        <w:ind w:left="720" w:right="-180"/>
      </w:pPr>
    </w:p>
    <w:p w14:paraId="54CB48D6" w14:textId="77777777" w:rsidR="00493AB2" w:rsidRPr="00453B8D" w:rsidRDefault="00493AB2" w:rsidP="00493AB2">
      <w:pPr>
        <w:ind w:left="-180" w:right="-180"/>
      </w:pPr>
      <w:r w:rsidRPr="00453B8D">
        <w:t>An audience Q&amp;A session will follow the presentations, providing space for dialogue on how Erie County can continue to advance access and inclusion.</w:t>
      </w:r>
    </w:p>
    <w:p w14:paraId="15B625CB" w14:textId="2DD25E62" w:rsidR="00493AB2" w:rsidRPr="00453B8D" w:rsidRDefault="00493AB2" w:rsidP="00493AB2">
      <w:pPr>
        <w:ind w:left="-180" w:right="-180"/>
      </w:pPr>
      <w:r w:rsidRPr="00453B8D">
        <w:t xml:space="preserve">The NASW-PA Chapter is co-sponsoring the workshop. Social workers, marriage and family therapists, and professional counselors can earn 1.5 ethics Continuing Education Credits (CEs) upon completion. Additionally, 1.5 Pennsylvania Continuing Legal Education (PACLE) credits are available for attorneys. </w:t>
      </w:r>
    </w:p>
    <w:p w14:paraId="07D48D61" w14:textId="77777777" w:rsidR="00493AB2" w:rsidRPr="00453B8D" w:rsidRDefault="00493AB2" w:rsidP="00493AB2">
      <w:pPr>
        <w:ind w:left="-180" w:right="-180"/>
      </w:pPr>
      <w:r w:rsidRPr="00453B8D">
        <w:t>“This event is an opportunity to strengthen understanding of disability rights while also centering the voices of those with lived experience,” said Dr. Kristy Gnibus, Director of the Erie County HRC. “We encourage community members, advocates, and professionals to join us in this important conversation.”</w:t>
      </w:r>
    </w:p>
    <w:p w14:paraId="0040714C" w14:textId="77777777" w:rsidR="00493AB2" w:rsidRPr="00A22B01" w:rsidRDefault="00493AB2" w:rsidP="00493AB2">
      <w:pPr>
        <w:ind w:left="-180" w:right="-180"/>
        <w:rPr>
          <w:i/>
          <w:iCs/>
          <w:sz w:val="22"/>
          <w:szCs w:val="22"/>
        </w:rPr>
      </w:pPr>
      <w:r w:rsidRPr="00A22B01">
        <w:rPr>
          <w:i/>
          <w:iCs/>
          <w:sz w:val="22"/>
          <w:szCs w:val="22"/>
        </w:rPr>
        <w:t>The Erie County Human Relations Commission works to eliminate discrimination in employment, housing, and public accommodations by investigating claims of unlawful discrimination and ensuring equal opportunities for all people.</w:t>
      </w:r>
    </w:p>
    <w:p w14:paraId="3BEE3959" w14:textId="7AE245FA" w:rsidR="00493AB2" w:rsidRPr="00A22B01" w:rsidRDefault="00493AB2" w:rsidP="00493AB2">
      <w:pPr>
        <w:ind w:left="-180" w:right="-180"/>
        <w:rPr>
          <w:i/>
          <w:iCs/>
          <w:sz w:val="22"/>
          <w:szCs w:val="22"/>
        </w:rPr>
      </w:pPr>
      <w:r w:rsidRPr="00A22B01">
        <w:rPr>
          <w:i/>
          <w:iCs/>
          <w:sz w:val="22"/>
          <w:szCs w:val="22"/>
        </w:rPr>
        <w:t xml:space="preserve">For more information about the event, please contact the Erie County HRC at </w:t>
      </w:r>
      <w:r w:rsidRPr="00A22B01">
        <w:rPr>
          <w:b/>
          <w:bCs/>
          <w:i/>
          <w:iCs/>
          <w:sz w:val="22"/>
          <w:szCs w:val="22"/>
        </w:rPr>
        <w:t>814-451-7021</w:t>
      </w:r>
      <w:r w:rsidRPr="00A22B01">
        <w:rPr>
          <w:i/>
          <w:iCs/>
          <w:sz w:val="22"/>
          <w:szCs w:val="22"/>
        </w:rPr>
        <w:t xml:space="preserve"> or </w:t>
      </w:r>
      <w:r w:rsidRPr="00A22B01">
        <w:rPr>
          <w:b/>
          <w:bCs/>
          <w:i/>
          <w:iCs/>
          <w:sz w:val="22"/>
          <w:szCs w:val="22"/>
        </w:rPr>
        <w:t>HRC@eriecountypa.gov</w:t>
      </w:r>
      <w:r w:rsidRPr="00A22B01">
        <w:rPr>
          <w:i/>
          <w:iCs/>
          <w:sz w:val="22"/>
          <w:szCs w:val="22"/>
        </w:rPr>
        <w:t>.</w:t>
      </w:r>
    </w:p>
    <w:sectPr w:rsidR="00493AB2" w:rsidRPr="00A22B01" w:rsidSect="00453B8D">
      <w:headerReference w:type="default" r:id="rId10"/>
      <w:pgSz w:w="12240" w:h="15840"/>
      <w:pgMar w:top="2130" w:right="1440" w:bottom="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9831" w14:textId="77777777" w:rsidR="00622A42" w:rsidRDefault="00622A42" w:rsidP="00A22B01">
      <w:pPr>
        <w:spacing w:after="0" w:line="240" w:lineRule="auto"/>
      </w:pPr>
      <w:r>
        <w:separator/>
      </w:r>
    </w:p>
  </w:endnote>
  <w:endnote w:type="continuationSeparator" w:id="0">
    <w:p w14:paraId="6C8ECA90" w14:textId="77777777" w:rsidR="00622A42" w:rsidRDefault="00622A42" w:rsidP="00A2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BFD6" w14:textId="77777777" w:rsidR="00622A42" w:rsidRDefault="00622A42" w:rsidP="00A22B01">
      <w:pPr>
        <w:spacing w:after="0" w:line="240" w:lineRule="auto"/>
      </w:pPr>
      <w:r>
        <w:separator/>
      </w:r>
    </w:p>
  </w:footnote>
  <w:footnote w:type="continuationSeparator" w:id="0">
    <w:p w14:paraId="32050E08" w14:textId="77777777" w:rsidR="00622A42" w:rsidRDefault="00622A42" w:rsidP="00A22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C729" w14:textId="261DC524" w:rsidR="00A22B01" w:rsidRDefault="00A22B01">
    <w:pPr>
      <w:pStyle w:val="Header"/>
    </w:pPr>
    <w:r>
      <w:rPr>
        <w:noProof/>
      </w:rPr>
      <w:drawing>
        <wp:anchor distT="0" distB="0" distL="114300" distR="114300" simplePos="0" relativeHeight="251659264" behindDoc="0" locked="0" layoutInCell="1" allowOverlap="1" wp14:anchorId="6B1F33B4" wp14:editId="270F68FE">
          <wp:simplePos x="0" y="0"/>
          <wp:positionH relativeFrom="margin">
            <wp:posOffset>106680</wp:posOffset>
          </wp:positionH>
          <wp:positionV relativeFrom="paragraph">
            <wp:posOffset>22860</wp:posOffset>
          </wp:positionV>
          <wp:extent cx="800100" cy="800100"/>
          <wp:effectExtent l="0" t="0" r="0" b="0"/>
          <wp:wrapSquare wrapText="bothSides"/>
          <wp:docPr id="5490269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53BA1A2" wp14:editId="2BB470A9">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5E91B29E" w14:textId="77777777" w:rsidR="00A22B01" w:rsidRDefault="00A22B01" w:rsidP="002B0800">
                          <w:pPr>
                            <w:spacing w:after="0" w:line="240" w:lineRule="auto"/>
                            <w:rPr>
                              <w:rFonts w:ascii="Aptos" w:hAnsi="Aptos"/>
                              <w:color w:val="156082" w:themeColor="accent1"/>
                              <w:sz w:val="32"/>
                              <w:szCs w:val="32"/>
                            </w:rPr>
                          </w:pPr>
                          <w:r w:rsidRPr="00863603">
                            <w:rPr>
                              <w:rFonts w:ascii="Aptos" w:hAnsi="Aptos"/>
                              <w:color w:val="156082" w:themeColor="accent1"/>
                              <w:sz w:val="32"/>
                              <w:szCs w:val="32"/>
                            </w:rPr>
                            <w:t>Erie County Human Relations Commission</w:t>
                          </w:r>
                        </w:p>
                        <w:p w14:paraId="167E3044" w14:textId="77777777" w:rsidR="00A22B01" w:rsidRPr="002B0800" w:rsidRDefault="00A22B01" w:rsidP="002B0800">
                          <w:pPr>
                            <w:spacing w:after="0" w:line="240" w:lineRule="auto"/>
                            <w:rPr>
                              <w:rFonts w:ascii="Aptos" w:hAnsi="Aptos"/>
                              <w:color w:val="156082" w:themeColor="accent1"/>
                              <w:sz w:val="22"/>
                              <w:szCs w:val="22"/>
                            </w:rPr>
                          </w:pPr>
                          <w:r w:rsidRPr="002B0800">
                            <w:rPr>
                              <w:rFonts w:ascii="Aptos" w:hAnsi="Aptos"/>
                              <w:color w:val="156082" w:themeColor="accent1"/>
                              <w:sz w:val="22"/>
                              <w:szCs w:val="22"/>
                            </w:rPr>
                            <w:t>814.451.7021</w:t>
                          </w:r>
                        </w:p>
                        <w:p w14:paraId="020E6484" w14:textId="77777777" w:rsidR="00A22B01" w:rsidRPr="002B0800" w:rsidRDefault="00A22B01" w:rsidP="002B0800">
                          <w:pPr>
                            <w:spacing w:after="0" w:line="240" w:lineRule="auto"/>
                            <w:rPr>
                              <w:rFonts w:ascii="Aptos" w:hAnsi="Aptos"/>
                              <w:color w:val="156082" w:themeColor="accent1"/>
                              <w:sz w:val="22"/>
                              <w:szCs w:val="22"/>
                            </w:rPr>
                          </w:pPr>
                          <w:r w:rsidRPr="002B0800">
                            <w:rPr>
                              <w:rFonts w:ascii="Aptos" w:hAnsi="Aptos"/>
                              <w:color w:val="156082" w:themeColor="accent1"/>
                              <w:sz w:val="22"/>
                              <w:szCs w:val="22"/>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3BA1A2" id="_x0000_t202" coordsize="21600,21600" o:spt="202" path="m,l,21600r21600,l21600,xe">
              <v:stroke joinstyle="miter"/>
              <v:path gradientshapeok="t" o:connecttype="rect"/>
            </v:shapetype>
            <v:shape id="Text Box 4" o:spid="_x0000_s1026" type="#_x0000_t202" style="position:absolute;margin-left:87.6pt;margin-top:1.8pt;width:381.6pt;height:5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" fillcolor="white [3201]" stroked="f" strokeweight=".5pt">
              <v:textbox>
                <w:txbxContent>
                  <w:p w14:paraId="5E91B29E" w14:textId="77777777" w:rsidR="00A22B01" w:rsidRDefault="00A22B01" w:rsidP="002B0800">
                    <w:pPr>
                      <w:spacing w:after="0" w:line="240" w:lineRule="auto"/>
                      <w:rPr>
                        <w:rFonts w:ascii="Aptos" w:hAnsi="Aptos"/>
                        <w:color w:val="156082" w:themeColor="accent1"/>
                        <w:sz w:val="32"/>
                        <w:szCs w:val="32"/>
                      </w:rPr>
                    </w:pPr>
                    <w:r w:rsidRPr="00863603">
                      <w:rPr>
                        <w:rFonts w:ascii="Aptos" w:hAnsi="Aptos"/>
                        <w:color w:val="156082" w:themeColor="accent1"/>
                        <w:sz w:val="32"/>
                        <w:szCs w:val="32"/>
                      </w:rPr>
                      <w:t>Erie County Human Relations Commission</w:t>
                    </w:r>
                  </w:p>
                  <w:p w14:paraId="167E3044" w14:textId="77777777" w:rsidR="00A22B01" w:rsidRPr="002B0800" w:rsidRDefault="00A22B01" w:rsidP="002B0800">
                    <w:pPr>
                      <w:spacing w:after="0" w:line="240" w:lineRule="auto"/>
                      <w:rPr>
                        <w:rFonts w:ascii="Aptos" w:hAnsi="Aptos"/>
                        <w:color w:val="156082" w:themeColor="accent1"/>
                        <w:sz w:val="22"/>
                        <w:szCs w:val="22"/>
                      </w:rPr>
                    </w:pPr>
                    <w:r w:rsidRPr="002B0800">
                      <w:rPr>
                        <w:rFonts w:ascii="Aptos" w:hAnsi="Aptos"/>
                        <w:color w:val="156082" w:themeColor="accent1"/>
                        <w:sz w:val="22"/>
                        <w:szCs w:val="22"/>
                      </w:rPr>
                      <w:t>814.451.7021</w:t>
                    </w:r>
                  </w:p>
                  <w:p w14:paraId="020E6484" w14:textId="77777777" w:rsidR="00A22B01" w:rsidRPr="002B0800" w:rsidRDefault="00A22B01" w:rsidP="002B0800">
                    <w:pPr>
                      <w:spacing w:after="0" w:line="240" w:lineRule="auto"/>
                      <w:rPr>
                        <w:rFonts w:ascii="Aptos" w:hAnsi="Aptos"/>
                        <w:color w:val="156082" w:themeColor="accent1"/>
                        <w:sz w:val="22"/>
                        <w:szCs w:val="22"/>
                      </w:rPr>
                    </w:pPr>
                    <w:r w:rsidRPr="002B0800">
                      <w:rPr>
                        <w:rFonts w:ascii="Aptos" w:hAnsi="Aptos"/>
                        <w:color w:val="156082" w:themeColor="accent1"/>
                        <w:sz w:val="22"/>
                        <w:szCs w:val="22"/>
                      </w:rPr>
                      <w:t>HRC@eriecountypa.gov</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452CEB3" wp14:editId="37D0718F">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CCFB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" strokecolor="#156082 [3204]" strokeweight="1pt">
              <v:stroke joinstyle="miter"/>
              <v:shadow on="t" color="black" opacity="26214f" origin="-.5,-.5" offset=".74836mm,.74836mm"/>
            </v:line>
          </w:pict>
        </mc:Fallback>
      </mc:AlternateContent>
    </w:r>
  </w:p>
  <w:p w14:paraId="2030CB7D" w14:textId="77777777" w:rsidR="00A22B01" w:rsidRDefault="00A22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B3847"/>
    <w:multiLevelType w:val="multilevel"/>
    <w:tmpl w:val="6D38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34250"/>
    <w:multiLevelType w:val="multilevel"/>
    <w:tmpl w:val="8A8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249522">
    <w:abstractNumId w:val="1"/>
  </w:num>
  <w:num w:numId="2" w16cid:durableId="206925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B2"/>
    <w:rsid w:val="00453B8D"/>
    <w:rsid w:val="00482BEF"/>
    <w:rsid w:val="00493AB2"/>
    <w:rsid w:val="00622A42"/>
    <w:rsid w:val="00935999"/>
    <w:rsid w:val="00A22B01"/>
    <w:rsid w:val="00D11B2F"/>
    <w:rsid w:val="00EA490A"/>
    <w:rsid w:val="00F7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B3BA"/>
  <w15:chartTrackingRefBased/>
  <w15:docId w15:val="{EE41913F-1E70-40DE-8855-C376DBA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AB2"/>
    <w:rPr>
      <w:rFonts w:eastAsiaTheme="majorEastAsia" w:cstheme="majorBidi"/>
      <w:color w:val="272727" w:themeColor="text1" w:themeTint="D8"/>
    </w:rPr>
  </w:style>
  <w:style w:type="paragraph" w:styleId="Title">
    <w:name w:val="Title"/>
    <w:basedOn w:val="Normal"/>
    <w:next w:val="Normal"/>
    <w:link w:val="TitleChar"/>
    <w:uiPriority w:val="10"/>
    <w:qFormat/>
    <w:rsid w:val="00493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AB2"/>
    <w:pPr>
      <w:spacing w:before="160"/>
      <w:jc w:val="center"/>
    </w:pPr>
    <w:rPr>
      <w:i/>
      <w:iCs/>
      <w:color w:val="404040" w:themeColor="text1" w:themeTint="BF"/>
    </w:rPr>
  </w:style>
  <w:style w:type="character" w:customStyle="1" w:styleId="QuoteChar">
    <w:name w:val="Quote Char"/>
    <w:basedOn w:val="DefaultParagraphFont"/>
    <w:link w:val="Quote"/>
    <w:uiPriority w:val="29"/>
    <w:rsid w:val="00493AB2"/>
    <w:rPr>
      <w:i/>
      <w:iCs/>
      <w:color w:val="404040" w:themeColor="text1" w:themeTint="BF"/>
    </w:rPr>
  </w:style>
  <w:style w:type="paragraph" w:styleId="ListParagraph">
    <w:name w:val="List Paragraph"/>
    <w:basedOn w:val="Normal"/>
    <w:uiPriority w:val="34"/>
    <w:qFormat/>
    <w:rsid w:val="00493AB2"/>
    <w:pPr>
      <w:ind w:left="720"/>
      <w:contextualSpacing/>
    </w:pPr>
  </w:style>
  <w:style w:type="character" w:styleId="IntenseEmphasis">
    <w:name w:val="Intense Emphasis"/>
    <w:basedOn w:val="DefaultParagraphFont"/>
    <w:uiPriority w:val="21"/>
    <w:qFormat/>
    <w:rsid w:val="00493AB2"/>
    <w:rPr>
      <w:i/>
      <w:iCs/>
      <w:color w:val="0F4761" w:themeColor="accent1" w:themeShade="BF"/>
    </w:rPr>
  </w:style>
  <w:style w:type="paragraph" w:styleId="IntenseQuote">
    <w:name w:val="Intense Quote"/>
    <w:basedOn w:val="Normal"/>
    <w:next w:val="Normal"/>
    <w:link w:val="IntenseQuoteChar"/>
    <w:uiPriority w:val="30"/>
    <w:qFormat/>
    <w:rsid w:val="00493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AB2"/>
    <w:rPr>
      <w:i/>
      <w:iCs/>
      <w:color w:val="0F4761" w:themeColor="accent1" w:themeShade="BF"/>
    </w:rPr>
  </w:style>
  <w:style w:type="character" w:styleId="IntenseReference">
    <w:name w:val="Intense Reference"/>
    <w:basedOn w:val="DefaultParagraphFont"/>
    <w:uiPriority w:val="32"/>
    <w:qFormat/>
    <w:rsid w:val="00493AB2"/>
    <w:rPr>
      <w:b/>
      <w:bCs/>
      <w:smallCaps/>
      <w:color w:val="0F4761" w:themeColor="accent1" w:themeShade="BF"/>
      <w:spacing w:val="5"/>
    </w:rPr>
  </w:style>
  <w:style w:type="paragraph" w:styleId="Header">
    <w:name w:val="header"/>
    <w:basedOn w:val="Normal"/>
    <w:link w:val="HeaderChar"/>
    <w:uiPriority w:val="99"/>
    <w:unhideWhenUsed/>
    <w:rsid w:val="00A2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B01"/>
  </w:style>
  <w:style w:type="paragraph" w:styleId="Footer">
    <w:name w:val="footer"/>
    <w:basedOn w:val="Normal"/>
    <w:link w:val="FooterChar"/>
    <w:uiPriority w:val="99"/>
    <w:unhideWhenUsed/>
    <w:rsid w:val="00A2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243dad6-c606-4cfe-a106-d235e712ea2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4F8DD5D862B4D8DFE7956A8EC39A8" ma:contentTypeVersion="13" ma:contentTypeDescription="Create a new document." ma:contentTypeScope="" ma:versionID="bb98329ec7d4f9dbe8f3c7f704d4c977">
  <xsd:schema xmlns:xsd="http://www.w3.org/2001/XMLSchema" xmlns:xs="http://www.w3.org/2001/XMLSchema" xmlns:p="http://schemas.microsoft.com/office/2006/metadata/properties" xmlns:ns1="http://schemas.microsoft.com/sharepoint/v3" xmlns:ns3="1243dad6-c606-4cfe-a106-d235e712ea26" targetNamespace="http://schemas.microsoft.com/office/2006/metadata/properties" ma:root="true" ma:fieldsID="b5acc73517c833c3c4c58ef198de485f" ns1:_="" ns3:_="">
    <xsd:import namespace="http://schemas.microsoft.com/sharepoint/v3"/>
    <xsd:import namespace="1243dad6-c606-4cfe-a106-d235e712e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3dad6-c606-4cfe-a106-d235e712ea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67995-C2BE-4167-B17C-C44AD230BD3D}">
  <ds:schemaRefs>
    <ds:schemaRef ds:uri="http://schemas.microsoft.com/office/2006/metadata/properties"/>
    <ds:schemaRef ds:uri="http://schemas.microsoft.com/office/infopath/2007/PartnerControls"/>
    <ds:schemaRef ds:uri="http://schemas.microsoft.com/sharepoint/v3"/>
    <ds:schemaRef ds:uri="1243dad6-c606-4cfe-a106-d235e712ea26"/>
  </ds:schemaRefs>
</ds:datastoreItem>
</file>

<file path=customXml/itemProps2.xml><?xml version="1.0" encoding="utf-8"?>
<ds:datastoreItem xmlns:ds="http://schemas.openxmlformats.org/officeDocument/2006/customXml" ds:itemID="{C7BB9B31-F567-4F4E-B425-4277FD230B16}">
  <ds:schemaRefs>
    <ds:schemaRef ds:uri="http://schemas.microsoft.com/sharepoint/v3/contenttype/forms"/>
  </ds:schemaRefs>
</ds:datastoreItem>
</file>

<file path=customXml/itemProps3.xml><?xml version="1.0" encoding="utf-8"?>
<ds:datastoreItem xmlns:ds="http://schemas.openxmlformats.org/officeDocument/2006/customXml" ds:itemID="{0AC6A6BA-6E78-4042-8359-3C28D0E05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3dad6-c606-4cfe-a106-d235e712e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Gnibus, Kristy</dc:creator>
  <cp:keywords/>
  <dc:description/>
  <cp:lastModifiedBy>Gnibus, Kristy</cp:lastModifiedBy>
  <cp:revision>6</cp:revision>
  <dcterms:created xsi:type="dcterms:W3CDTF">2025-08-22T13:13:00Z</dcterms:created>
  <dcterms:modified xsi:type="dcterms:W3CDTF">2025-08-25T18:16:00Z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0x0101002314F8DD5D862B4D8DFE7956A8EC39A8</vt:lpwstr>
  </property>
  <property fmtid="{D5CDD505-2E9C-101B-9397-08002B2CF9AE}" pid="3" name="MSIP_Label_defa4170-0d19-0005-0002-bc88714345d2_Enabled">
    <vt:lpwstr>true</vt:lpwstr>
  </property>
  <property fmtid="{D5CDD505-2E9C-101B-9397-08002B2CF9AE}" pid="4" name="MSIP_Label_defa4170-0d19-0005-0002-bc88714345d2_SetDate">
    <vt:lpwstr>2025-08-22T13:18:05Z</vt:lpwstr>
  </property>
  <property fmtid="{D5CDD505-2E9C-101B-9397-08002B2CF9AE}" pid="5" name="MSIP_Label_defa4170-0d19-0005-0002-bc88714345d2_Method">
    <vt:lpwstr>Standard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0ad8b9d6-5d81-4b1b-860e-d85555436483</vt:lpwstr>
  </property>
  <property fmtid="{D5CDD505-2E9C-101B-9397-08002B2CF9AE}" pid="8" name="MSIP_Label_defa4170-0d19-0005-0002-bc88714345d2_ActionId">
    <vt:lpwstr>4f53a8b8-22a7-4c6a-a021-141b65ccf226</vt:lpwstr>
  </property>
  <property fmtid="{D5CDD505-2E9C-101B-9397-08002B2CF9AE}" pid="9" name="MSIP_Label_defa4170-0d19-0005-0002-bc88714345d2_ContentBits">
    <vt:lpwstr>0</vt:lpwstr>
  </property>
  <property fmtid="{D5CDD505-2E9C-101B-9397-08002B2CF9AE}" pid="10" name="MSIP_Label_defa4170-0d19-0005-0002-bc88714345d2_Tag">
    <vt:lpwstr>10, 3, 0, 1</vt:lpwstr>
  </property>
</Properties>
</file>